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35" w:x="7972" w:y="9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精品文档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4" w:x="2701" w:y="1878"/>
        <w:widowControl w:val="off"/>
        <w:autoSpaceDE w:val="off"/>
        <w:autoSpaceDN w:val="off"/>
        <w:spacing w:before="0" w:after="0" w:line="540" w:lineRule="exact"/>
        <w:ind w:left="2343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NSimSun" w:hAnsi="NSimSun" w:cs="NSimSun"/>
          <w:color w:val="000000"/>
          <w:spacing w:val="0"/>
          <w:sz w:val="54"/>
        </w:rPr>
        <w:t>物业公司收费工作程序及时间安排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324" w:x="2701" w:y="1878"/>
        <w:widowControl w:val="off"/>
        <w:autoSpaceDE w:val="off"/>
        <w:autoSpaceDN w:val="off"/>
        <w:spacing w:before="488" w:after="0" w:line="47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物业公司收费工作程序及时间安排提要：收费人员必须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4" w:x="2701" w:y="187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清楚地了解所收取费用的标准、计算方法、有关的行业规定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4" w:x="2701" w:y="187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及法律依据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8259" w:x="3665" w:y="664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物业公司收费工作程序及时间安排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8259" w:x="3665" w:y="6641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一、收费工作内容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65" w:y="85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管理费：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885" w:x="2701" w:y="1225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元/每平方米、每月、每户；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885" w:x="2701" w:y="12258"/>
        <w:widowControl w:val="off"/>
        <w:autoSpaceDE w:val="off"/>
        <w:autoSpaceDN w:val="off"/>
        <w:spacing w:before="458" w:after="0" w:line="47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维修基金；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885" w:x="2701" w:y="1600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元/每平方米、每月、每户；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885" w:x="2701" w:y="16003"/>
        <w:widowControl w:val="off"/>
        <w:autoSpaceDE w:val="off"/>
        <w:autoSpaceDN w:val="off"/>
        <w:spacing w:before="457" w:after="0" w:line="47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卫生费；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885" w:x="2701" w:y="2068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元/每平方米、每月、每户；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885" w:x="2701" w:y="20684"/>
        <w:widowControl w:val="off"/>
        <w:autoSpaceDE w:val="off"/>
        <w:autoSpaceDN w:val="off"/>
        <w:spacing w:before="457" w:after="0" w:line="47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水、电费；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22" w:x="14007" w:y="2322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ROILN+Nimbus Roman No9 L Medium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71"/>
          <w:sz w:val="27"/>
        </w:rPr>
        <w:t xml:space="preserve"> </w:t>
      </w:r>
      <w:r>
        <w:rPr>
          <w:rFonts w:ascii="LLRSWM+Nimbus Roman No9 L Regular"/>
          <w:color w:val="000000"/>
          <w:spacing w:val="0"/>
          <w:sz w:val="27"/>
        </w:rPr>
        <w:t>/</w:t>
      </w:r>
      <w:r>
        <w:rPr>
          <w:rFonts w:ascii="Times New Roman"/>
          <w:color w:val="000000"/>
          <w:spacing w:val="66"/>
          <w:sz w:val="27"/>
        </w:rPr>
        <w:t xml:space="preserve"> </w:t>
      </w:r>
      <w:r>
        <w:rPr>
          <w:rFonts w:ascii="GROILN+Nimbus Roman No9 L Medium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35" w:x="7972" w:y="9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精品文档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593" w:x="3665" w:y="1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服务性收费；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1" w:y="2897"/>
        <w:widowControl w:val="off"/>
        <w:autoSpaceDE w:val="off"/>
        <w:autoSpaceDN w:val="off"/>
        <w:spacing w:before="0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二、收费人员必须清楚地了解所收取费用的标准、计算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1" w:y="289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方法、有关的行业规定及法律依据，并能清楚地解答住户提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4" w:x="2701" w:y="289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出的质疑；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3" w:x="2701" w:y="5705"/>
        <w:widowControl w:val="off"/>
        <w:autoSpaceDE w:val="off"/>
        <w:autoSpaceDN w:val="off"/>
        <w:spacing w:before="0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收费人员组成：财务人员</w:t>
      </w:r>
      <w:r>
        <w:rPr>
          <w:rFonts w:ascii="SimSun"/>
          <w:color w:val="000000"/>
          <w:spacing w:val="-129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名、收费管理员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</w:t>
      </w:r>
      <w:r>
        <w:rPr>
          <w:rFonts w:ascii="SimSun"/>
          <w:color w:val="000000"/>
          <w:spacing w:val="-11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名为基本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3" w:x="2701" w:y="570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成员；公司其他人员有义务及责任协助工作；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23" w:x="2701" w:y="5705"/>
        <w:widowControl w:val="off"/>
        <w:autoSpaceDE w:val="off"/>
        <w:autoSpaceDN w:val="off"/>
        <w:spacing w:before="458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三、收费时间安排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2880" w:x="3658" w:y="85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1、统管费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0" w:x="2701" w:y="9450"/>
        <w:widowControl w:val="off"/>
        <w:autoSpaceDE w:val="off"/>
        <w:autoSpaceDN w:val="off"/>
        <w:spacing w:before="0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每年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6～7</w:t>
      </w:r>
      <w:r>
        <w:rPr>
          <w:rFonts w:ascii="SimSun"/>
          <w:color w:val="000000"/>
          <w:spacing w:val="-11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月中旬，收缴小区住户上半年统管费；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0" w:x="2701" w:y="9450"/>
        <w:widowControl w:val="off"/>
        <w:autoSpaceDE w:val="off"/>
        <w:autoSpaceDN w:val="off"/>
        <w:spacing w:before="457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每年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11～12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月份，收缴小区住户下半年统管费；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0" w:x="2701" w:y="9450"/>
        <w:widowControl w:val="off"/>
        <w:autoSpaceDE w:val="off"/>
        <w:autoSpaceDN w:val="off"/>
        <w:spacing w:before="457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6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33"/>
          <w:sz w:val="48"/>
        </w:rPr>
        <w:t>日、10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8"/>
          <w:sz w:val="48"/>
        </w:rPr>
        <w:t>日在上门查水电表，收水电费的同时，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0" w:x="2701" w:y="945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通知住户缴纳统管费；</w:t>
      </w:r>
      <w:r>
        <w:rPr>
          <w:rFonts w:ascii="SimSun"/>
          <w:color w:val="000000"/>
          <w:spacing w:val="-136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12</w:t>
      </w:r>
      <w:r>
        <w:rPr>
          <w:rFonts w:ascii="SimSun"/>
          <w:color w:val="000000"/>
          <w:spacing w:val="1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月底统管费收缴工作必须全部结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0" w:x="2701" w:y="9450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束；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964" w:x="3658" w:y="1413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门面房的管理费、卫生费收缴必须当月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日前完成；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964" w:x="3658" w:y="1413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2、水、电费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5" w:x="2701" w:y="16003"/>
        <w:widowControl w:val="off"/>
        <w:autoSpaceDE w:val="off"/>
        <w:autoSpaceDN w:val="off"/>
        <w:spacing w:before="0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电：每月</w:t>
      </w:r>
      <w:r>
        <w:rPr>
          <w:rFonts w:ascii="SimSun"/>
          <w:color w:val="000000"/>
          <w:spacing w:val="-12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日～5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日抄表，并做好记录；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5" w:x="2701" w:y="16003"/>
        <w:widowControl w:val="off"/>
        <w:autoSpaceDE w:val="off"/>
        <w:autoSpaceDN w:val="off"/>
        <w:spacing w:before="457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7"/>
          <w:sz w:val="48"/>
        </w:rPr>
        <w:t>水：每年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</w:t>
      </w:r>
      <w:r>
        <w:rPr>
          <w:rFonts w:ascii="SimSun"/>
          <w:color w:val="000000"/>
          <w:spacing w:val="-119"/>
          <w:sz w:val="48"/>
        </w:rPr>
        <w:t xml:space="preserve"> </w:t>
      </w:r>
      <w:r>
        <w:rPr>
          <w:rFonts w:ascii="SimSun" w:hAnsi="SimSun" w:cs="SimSun"/>
          <w:color w:val="000000"/>
          <w:spacing w:val="-22"/>
          <w:sz w:val="48"/>
        </w:rPr>
        <w:t>月、6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22"/>
          <w:sz w:val="48"/>
        </w:rPr>
        <w:t>月、9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6"/>
          <w:sz w:val="48"/>
        </w:rPr>
        <w:t>月、12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月的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日～10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日上抄表，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5" w:x="2701" w:y="16003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同时进行本季度的水电费收缴，当月底必须完成整个小区季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5" w:x="2701" w:y="1600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度水电费收缴工作；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8" w:x="2701" w:y="19748"/>
        <w:widowControl w:val="off"/>
        <w:autoSpaceDE w:val="off"/>
        <w:autoSpaceDN w:val="off"/>
        <w:spacing w:before="0" w:after="0" w:line="479" w:lineRule="exact"/>
        <w:ind w:left="965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门面房的水电抄表在每月的</w:t>
      </w:r>
      <w:r>
        <w:rPr>
          <w:rFonts w:ascii="SimSun"/>
          <w:color w:val="000000"/>
          <w:spacing w:val="-1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1～6</w:t>
      </w:r>
      <w:r>
        <w:rPr>
          <w:rFonts w:ascii="SimSun"/>
          <w:color w:val="000000"/>
          <w:spacing w:val="-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日进行，费用收取工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8" w:x="2701" w:y="1974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作必须在当月的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日前完成；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029" w:x="3665" w:y="2161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四、收费程序及方法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022" w:x="14007" w:y="2322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JMKTVI+Nimbus Roman No9 L Medium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71"/>
          <w:sz w:val="27"/>
        </w:rPr>
        <w:t xml:space="preserve"> </w:t>
      </w:r>
      <w:r>
        <w:rPr>
          <w:rFonts w:ascii="LLRSWM+Nimbus Roman No9 L Regular"/>
          <w:color w:val="000000"/>
          <w:spacing w:val="0"/>
          <w:sz w:val="27"/>
        </w:rPr>
        <w:t>/</w:t>
      </w:r>
      <w:r>
        <w:rPr>
          <w:rFonts w:ascii="Times New Roman"/>
          <w:color w:val="000000"/>
          <w:spacing w:val="66"/>
          <w:sz w:val="27"/>
        </w:rPr>
        <w:t xml:space="preserve"> </w:t>
      </w:r>
      <w:r>
        <w:rPr>
          <w:rFonts w:ascii="JMKTVI+Nimbus Roman No9 L Medium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35" w:x="7972" w:y="9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精品文档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2958" w:x="3658" w:y="1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1、收费工作必须逐步实行住户自觉、定期到物业公司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072" w:x="2701" w:y="289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交纳各项费用；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833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2、对不能自觉、定期交费的住户、租用户使用交费通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83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知单，令其在规定时间内到物业公司交费，对没有正当理由、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83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切拒不交费的，会同水电管理员，坚决采取停电、停水手段，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83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直至其交清所欠费用为止；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578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3、收费管理员必须做好各种费用收缴的原始记录，并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57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定期与财务核对，使原始记录与财务统一，切负有保管之责；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578"/>
        <w:widowControl w:val="off"/>
        <w:autoSpaceDE w:val="off"/>
        <w:autoSpaceDN w:val="off"/>
        <w:spacing w:before="457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4、收费管理员必须在每月底汇总当月收费工作报表，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57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于次月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5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日前上报经理及财务，作为当月薪资发放的考核依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578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据；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9091" w:x="3658" w:y="1225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5、对收缴的费用必须及时上缴财务；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1" w:y="13195"/>
        <w:widowControl w:val="off"/>
        <w:autoSpaceDE w:val="off"/>
        <w:autoSpaceDN w:val="off"/>
        <w:spacing w:before="0" w:after="0" w:line="479" w:lineRule="exact"/>
        <w:ind w:left="958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6、公司只对收费工作的结果进行考核，并作为核发工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1" w:y="131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资及奖金的依据；具体的工作安排及日时间安排有成员自己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1" w:y="131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决定。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022" w:x="14007" w:y="2322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ROILN+Nimbus Roman No9 L Medium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71"/>
          <w:sz w:val="27"/>
        </w:rPr>
        <w:t xml:space="preserve"> </w:t>
      </w:r>
      <w:r>
        <w:rPr>
          <w:rFonts w:ascii="LLRSWM+Nimbus Roman No9 L Regular"/>
          <w:color w:val="000000"/>
          <w:spacing w:val="0"/>
          <w:sz w:val="27"/>
        </w:rPr>
        <w:t>/</w:t>
      </w:r>
      <w:r>
        <w:rPr>
          <w:rFonts w:ascii="Times New Roman"/>
          <w:color w:val="000000"/>
          <w:spacing w:val="66"/>
          <w:sz w:val="27"/>
        </w:rPr>
        <w:t xml:space="preserve"> </w:t>
      </w:r>
      <w:r>
        <w:rPr>
          <w:rFonts w:ascii="GROILN+Nimbus Roman No9 L Medium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N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GROILN+Nimbus Roman No9 L Mediu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14031391-0000-0000-0000-000000000000}"/>
  </w:font>
  <w:font w:name="LLRSWM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BF9AC8F-0000-0000-0000-000000000000}"/>
  </w:font>
  <w:font w:name="JMKTVI+Nimbus Roman No9 L Mediu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8E48E8CB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3</Pages>
  <Words>97</Words>
  <Characters>839</Characters>
  <Application>Aspose</Application>
  <DocSecurity>0</DocSecurity>
  <Lines>56</Lines>
  <Paragraphs>56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880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2023-02-16T13:29:25+08:00</dcterms:created>
  <dcterms:modified xmlns:xsi="http://www.w3.org/2001/XMLSchema-instance" xmlns:dcterms="http://purl.org/dc/terms/" xsi:type="dcterms:W3CDTF">2023-02-16T13:29:25+08:00</dcterms:modified>
</coreProperties>
</file>